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BF1" w:rsidRDefault="00871BF1" w:rsidP="00871BF1">
      <w:pPr>
        <w:spacing w:after="0"/>
        <w:jc w:val="center"/>
        <w:rPr>
          <w:rFonts w:ascii="Times New Roman" w:hAnsi="Times New Roman" w:cs="Times New Roman"/>
          <w:b/>
          <w:sz w:val="28"/>
          <w:szCs w:val="28"/>
          <w:lang w:val="ky-KG"/>
        </w:rPr>
      </w:pPr>
      <w:r>
        <w:rPr>
          <w:rFonts w:ascii="Times New Roman" w:hAnsi="Times New Roman" w:cs="Times New Roman"/>
          <w:b/>
          <w:sz w:val="28"/>
          <w:szCs w:val="28"/>
          <w:lang w:val="ky-KG"/>
        </w:rPr>
        <w:t>“</w:t>
      </w:r>
      <w:r w:rsidRPr="000A799B">
        <w:rPr>
          <w:rFonts w:ascii="Times New Roman" w:hAnsi="Times New Roman" w:cs="Times New Roman"/>
          <w:b/>
          <w:sz w:val="28"/>
          <w:szCs w:val="28"/>
          <w:lang w:val="ky-KG"/>
        </w:rPr>
        <w:t>2030-жылга чейин маданият чөйрөсүн өнүктүрүү  боюнча Кыргыз Республикасынын Өкмөтүнүн Программасын бекитүү жөнүндө</w:t>
      </w:r>
      <w:r>
        <w:rPr>
          <w:rFonts w:ascii="Times New Roman" w:hAnsi="Times New Roman" w:cs="Times New Roman"/>
          <w:b/>
          <w:sz w:val="28"/>
          <w:szCs w:val="28"/>
          <w:lang w:val="ky-KG"/>
        </w:rPr>
        <w:t>”</w:t>
      </w:r>
    </w:p>
    <w:p w:rsidR="00871BF1" w:rsidRDefault="00871BF1" w:rsidP="00871BF1">
      <w:pPr>
        <w:spacing w:after="0"/>
        <w:jc w:val="center"/>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 Өкмөтүнүн токтом долбооруна</w:t>
      </w:r>
    </w:p>
    <w:p w:rsidR="00871BF1" w:rsidRDefault="00871BF1" w:rsidP="00871BF1">
      <w:pPr>
        <w:spacing w:after="0"/>
        <w:jc w:val="center"/>
        <w:rPr>
          <w:rFonts w:ascii="Times New Roman" w:hAnsi="Times New Roman" w:cs="Times New Roman"/>
          <w:b/>
          <w:sz w:val="28"/>
          <w:szCs w:val="28"/>
          <w:lang w:val="ky-KG"/>
        </w:rPr>
      </w:pPr>
      <w:r>
        <w:rPr>
          <w:rFonts w:ascii="Times New Roman" w:hAnsi="Times New Roman" w:cs="Times New Roman"/>
          <w:b/>
          <w:sz w:val="28"/>
          <w:szCs w:val="28"/>
          <w:lang w:val="ky-KG"/>
        </w:rPr>
        <w:t>МААЛЫМАТ-ТАКТАМА</w:t>
      </w:r>
    </w:p>
    <w:p w:rsidR="00871BF1" w:rsidRDefault="00871BF1" w:rsidP="00871BF1">
      <w:pPr>
        <w:spacing w:after="0" w:line="240" w:lineRule="auto"/>
        <w:jc w:val="center"/>
        <w:rPr>
          <w:rFonts w:ascii="Times New Roman" w:hAnsi="Times New Roman" w:cs="Times New Roman"/>
          <w:b/>
          <w:sz w:val="28"/>
          <w:szCs w:val="28"/>
          <w:lang w:val="ky-KG"/>
        </w:rPr>
      </w:pPr>
    </w:p>
    <w:p w:rsidR="00871BF1" w:rsidRDefault="00871BF1" w:rsidP="00871BF1">
      <w:pPr>
        <w:spacing w:after="0" w:line="240" w:lineRule="auto"/>
        <w:ind w:firstLine="851"/>
        <w:jc w:val="both"/>
        <w:rPr>
          <w:rFonts w:ascii="Times New Roman" w:hAnsi="Times New Roman" w:cs="Times New Roman"/>
          <w:b/>
          <w:sz w:val="28"/>
          <w:szCs w:val="28"/>
          <w:lang w:val="ky-KG"/>
        </w:rPr>
      </w:pPr>
      <w:r>
        <w:rPr>
          <w:rFonts w:ascii="Times New Roman" w:hAnsi="Times New Roman" w:cs="Times New Roman"/>
          <w:b/>
          <w:sz w:val="28"/>
          <w:szCs w:val="28"/>
          <w:lang w:val="ky-KG"/>
        </w:rPr>
        <w:t>1. Максаттар жана милдеттер:</w:t>
      </w:r>
    </w:p>
    <w:p w:rsidR="00871BF1" w:rsidRDefault="00871BF1" w:rsidP="00871BF1">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Өкмөтүнүн бул токтом долбоору </w:t>
      </w:r>
      <w:r w:rsidRPr="000A799B">
        <w:rPr>
          <w:rFonts w:ascii="Times New Roman" w:hAnsi="Times New Roman" w:cs="Times New Roman"/>
          <w:sz w:val="28"/>
          <w:szCs w:val="28"/>
          <w:lang w:val="ky-KG"/>
        </w:rPr>
        <w:t>Кыргыз Республикасынын Президентинин 2018-жылдын 31-октябрындагы № 221 Жарлыгы менен бекитилген 2018-2040 жылдарга Кыргыз Республикасын туруктуу өнүгүү улуттук стратегиясын иш жүзүнө ашыруу максатында</w:t>
      </w:r>
      <w:r>
        <w:rPr>
          <w:rFonts w:ascii="Times New Roman" w:hAnsi="Times New Roman" w:cs="Times New Roman"/>
          <w:sz w:val="28"/>
          <w:szCs w:val="28"/>
          <w:lang w:val="ky-KG"/>
        </w:rPr>
        <w:t>, Кыргыз Республикасынын Премьер-министринин 2019-жылдын 8-октябрындагы № 585 буйругуна ылайык иштелип чыкты.</w:t>
      </w:r>
    </w:p>
    <w:p w:rsidR="00871BF1" w:rsidRDefault="00871BF1" w:rsidP="00871BF1">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Программанын негизги максаты мамлекеттин жана калктын бакубаттуулугуна маданият чөйрөсүн туруктуу өнүктүрүү жана ага инновациялык, институционалдык шарттарды түзүү.</w:t>
      </w:r>
    </w:p>
    <w:p w:rsidR="00871BF1" w:rsidRPr="00041328" w:rsidRDefault="00871BF1" w:rsidP="00871BF1">
      <w:pPr>
        <w:spacing w:after="0" w:line="240" w:lineRule="auto"/>
        <w:ind w:firstLine="851"/>
        <w:jc w:val="both"/>
        <w:rPr>
          <w:rFonts w:ascii="Times New Roman" w:hAnsi="Times New Roman" w:cs="Times New Roman"/>
          <w:b/>
          <w:sz w:val="28"/>
          <w:szCs w:val="28"/>
          <w:lang w:val="ky-KG"/>
        </w:rPr>
      </w:pPr>
      <w:r w:rsidRPr="00041328">
        <w:rPr>
          <w:rFonts w:ascii="Times New Roman" w:hAnsi="Times New Roman" w:cs="Times New Roman"/>
          <w:b/>
          <w:sz w:val="28"/>
          <w:szCs w:val="28"/>
          <w:lang w:val="ky-KG"/>
        </w:rPr>
        <w:t>2. Баяндоо бөлүгү</w:t>
      </w:r>
    </w:p>
    <w:p w:rsidR="00871BF1" w:rsidRPr="00415151" w:rsidRDefault="00871BF1" w:rsidP="00871BF1">
      <w:pPr>
        <w:spacing w:after="0" w:line="240" w:lineRule="auto"/>
        <w:ind w:firstLine="709"/>
        <w:jc w:val="both"/>
        <w:rPr>
          <w:rFonts w:ascii="Times New Roman" w:hAnsi="Times New Roman" w:cs="Times New Roman"/>
          <w:bCs/>
          <w:iCs/>
          <w:sz w:val="28"/>
          <w:szCs w:val="28"/>
          <w:lang w:val="ky-KG"/>
        </w:rPr>
      </w:pPr>
      <w:r w:rsidRPr="00415151">
        <w:rPr>
          <w:rFonts w:ascii="Times New Roman" w:hAnsi="Times New Roman" w:cs="Times New Roman"/>
          <w:sz w:val="28"/>
          <w:szCs w:val="28"/>
          <w:lang w:val="ky-KG"/>
        </w:rPr>
        <w:t xml:space="preserve">Өлкөнү  маданий модернизациялоо Программасы  </w:t>
      </w:r>
      <w:r w:rsidRPr="00415151">
        <w:rPr>
          <w:rFonts w:ascii="Times New Roman" w:hAnsi="Times New Roman" w:cs="Times New Roman"/>
          <w:bCs/>
          <w:iCs/>
          <w:sz w:val="28"/>
          <w:szCs w:val="28"/>
          <w:lang w:val="ky-KG"/>
        </w:rPr>
        <w:t>2018-2040-жылдары Кыргыз Республикасын өнүктүрүүнүн Улуттук Стратегиясындагы</w:t>
      </w:r>
      <w:r w:rsidRPr="00415151">
        <w:rPr>
          <w:rFonts w:ascii="Times New Roman" w:hAnsi="Times New Roman" w:cs="Times New Roman"/>
          <w:b/>
          <w:bCs/>
          <w:i/>
          <w:iCs/>
          <w:sz w:val="28"/>
          <w:szCs w:val="28"/>
          <w:lang w:val="ky-KG"/>
        </w:rPr>
        <w:t xml:space="preserve"> </w:t>
      </w:r>
      <w:r w:rsidRPr="00415151">
        <w:rPr>
          <w:rFonts w:ascii="Times New Roman" w:hAnsi="Times New Roman" w:cs="Times New Roman"/>
          <w:sz w:val="28"/>
          <w:szCs w:val="28"/>
          <w:lang w:val="ky-KG"/>
        </w:rPr>
        <w:t xml:space="preserve">жана 2018-2022-жылдардагы мезгилде Кыргыз Республикасын “Биримдик, ишеним, жаратмандык” өнүктүрүү Программасындагы  </w:t>
      </w:r>
      <w:r w:rsidRPr="00415151">
        <w:rPr>
          <w:rFonts w:ascii="Times New Roman" w:hAnsi="Times New Roman" w:cs="Times New Roman"/>
          <w:sz w:val="28"/>
          <w:szCs w:val="28"/>
          <w:shd w:val="clear" w:color="auto" w:fill="FFFFFF"/>
          <w:lang w:val="ky-KG"/>
        </w:rPr>
        <w:t xml:space="preserve"> </w:t>
      </w:r>
      <w:r w:rsidRPr="00415151">
        <w:rPr>
          <w:rFonts w:ascii="Times New Roman" w:hAnsi="Times New Roman" w:cs="Times New Roman"/>
          <w:sz w:val="28"/>
          <w:szCs w:val="28"/>
          <w:lang w:val="ky-KG"/>
        </w:rPr>
        <w:t>узак мөөнөттүү өнүгүү векторлорунда белгиленген ыкмалардын  негизинде ишке ашырылат.</w:t>
      </w:r>
      <w:r w:rsidRPr="00041328">
        <w:rPr>
          <w:rFonts w:ascii="Times New Roman" w:hAnsi="Times New Roman" w:cs="Times New Roman"/>
          <w:sz w:val="28"/>
          <w:szCs w:val="28"/>
          <w:lang w:val="ky-KG"/>
        </w:rPr>
        <w:t xml:space="preserve"> </w:t>
      </w:r>
      <w:r w:rsidRPr="00415151">
        <w:rPr>
          <w:rFonts w:ascii="Times New Roman" w:hAnsi="Times New Roman" w:cs="Times New Roman"/>
          <w:sz w:val="28"/>
          <w:szCs w:val="28"/>
          <w:lang w:val="ky-KG"/>
        </w:rPr>
        <w:t>Кыргыз Республикасынын Өкмөтүнүн маданият чөйрөсүн өнүктүрүү Программасы тармактар аралык көрүнүш катары каралып, маданияттын жалпы мамлекеттик  жана муниципалдык деңгээлде  өнүгүүсүнө таасирин тийгизген ишмердүүлүктүн  бардык түрлөрүн камтыйт.</w:t>
      </w:r>
    </w:p>
    <w:p w:rsidR="00871BF1" w:rsidRDefault="00871BF1" w:rsidP="00871BF1">
      <w:pPr>
        <w:spacing w:after="0" w:line="240" w:lineRule="auto"/>
        <w:ind w:firstLine="851"/>
        <w:jc w:val="both"/>
        <w:rPr>
          <w:rFonts w:ascii="Times New Roman" w:hAnsi="Times New Roman" w:cs="Times New Roman"/>
          <w:sz w:val="28"/>
          <w:szCs w:val="28"/>
          <w:lang w:val="ky-KG"/>
        </w:rPr>
      </w:pPr>
      <w:r w:rsidRPr="00415151">
        <w:rPr>
          <w:rFonts w:ascii="Times New Roman" w:hAnsi="Times New Roman" w:cs="Times New Roman"/>
          <w:sz w:val="28"/>
          <w:szCs w:val="28"/>
          <w:lang w:val="ky-KG"/>
        </w:rPr>
        <w:t>Мамлекеттик программаны ишке ашыруунун жүрүшүндө таланттарды  аныктоо жана өстүрүү үчүн, чыгармачылык эргүүлөр үчүн, жаңы музейлердин жана бош убактысын өткөрүү борборлорунун (клубдардын, китепканалардын, концерттик аянтчалардын ж.б.) ачылышы үчүн, тарых жана маданият эстеликтерин, маанилүү тарыхый-маданий объекттерди консервациялоо, реставрациялоо жана реконструкциялоо үчүн, өлкөнүн маданий мурасын үйрөнүүнүн бир бүтүн системасын түзүү үчүн  илимий-методикалык жана маалыматтык базаларды түзүү үчүн институционалдык негиздерди түзүү боюнча   жыйынтыгын берген иш-чаралардын комплекси ишке ашырылат.</w:t>
      </w:r>
    </w:p>
    <w:p w:rsidR="00871BF1" w:rsidRDefault="00871BF1" w:rsidP="00871BF1">
      <w:pPr>
        <w:spacing w:after="0" w:line="240" w:lineRule="auto"/>
        <w:ind w:firstLine="851"/>
        <w:jc w:val="both"/>
        <w:rPr>
          <w:rFonts w:ascii="Times New Roman" w:hAnsi="Times New Roman" w:cs="Times New Roman"/>
          <w:b/>
          <w:sz w:val="28"/>
          <w:szCs w:val="28"/>
          <w:lang w:val="ky-KG"/>
        </w:rPr>
      </w:pPr>
      <w:r w:rsidRPr="00CB2EC3">
        <w:rPr>
          <w:rFonts w:ascii="Times New Roman" w:hAnsi="Times New Roman" w:cs="Times New Roman"/>
          <w:b/>
          <w:sz w:val="28"/>
          <w:szCs w:val="28"/>
          <w:lang w:val="ky-KG"/>
        </w:rPr>
        <w:t>3. Социалдык, экономикалык, гендердик, экологиялык, коррупциялык мүмкүн болгон натыйжаларынын божомолу</w:t>
      </w:r>
    </w:p>
    <w:p w:rsidR="00871BF1" w:rsidRDefault="00871BF1" w:rsidP="00871BF1">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Бул долбоор социалдык, экономикалык, экологиялык, коррупциялык, укуктук, укук коргоочулук жагынан  мүмкүн болгон терс натыйжаларды алып келүүчү ченемдерди камтыбайт.</w:t>
      </w:r>
    </w:p>
    <w:p w:rsidR="00871BF1" w:rsidRPr="00CB2EC3" w:rsidRDefault="00871BF1" w:rsidP="00871BF1">
      <w:pPr>
        <w:spacing w:after="0" w:line="240" w:lineRule="auto"/>
        <w:ind w:firstLine="851"/>
        <w:jc w:val="both"/>
        <w:rPr>
          <w:rFonts w:ascii="Times New Roman" w:hAnsi="Times New Roman" w:cs="Times New Roman"/>
          <w:b/>
          <w:sz w:val="28"/>
          <w:szCs w:val="28"/>
          <w:lang w:val="ky-KG"/>
        </w:rPr>
      </w:pPr>
      <w:r w:rsidRPr="00CB2EC3">
        <w:rPr>
          <w:rFonts w:ascii="Times New Roman" w:hAnsi="Times New Roman" w:cs="Times New Roman"/>
          <w:b/>
          <w:sz w:val="28"/>
          <w:szCs w:val="28"/>
          <w:lang w:val="ky-KG"/>
        </w:rPr>
        <w:t>4. Коомдук талкуунун жыйынтыктары жөнүндө маалымат</w:t>
      </w:r>
    </w:p>
    <w:p w:rsidR="00871BF1" w:rsidRDefault="00871BF1" w:rsidP="00871BF1">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ченемдик укуктук актылары жөнүңдө” Кыргыз Республикасынын Мыйзамынын 22-беренесине ылайык, Кыргыз Республикасынын Өкмөтүнүн бул токтом долбоору Кыргыз </w:t>
      </w:r>
      <w:r>
        <w:rPr>
          <w:rFonts w:ascii="Times New Roman" w:hAnsi="Times New Roman" w:cs="Times New Roman"/>
          <w:sz w:val="28"/>
          <w:szCs w:val="28"/>
          <w:lang w:val="ky-KG"/>
        </w:rPr>
        <w:lastRenderedPageBreak/>
        <w:t>Республикасынын Өкмөтүнүн жана мамлекеттик органдын расмий сайттарына жайгаштырылат.</w:t>
      </w:r>
    </w:p>
    <w:p w:rsidR="00871BF1" w:rsidRPr="00CB2EC3" w:rsidRDefault="00871BF1" w:rsidP="00871BF1">
      <w:pPr>
        <w:spacing w:after="0" w:line="240" w:lineRule="auto"/>
        <w:ind w:firstLine="851"/>
        <w:jc w:val="both"/>
        <w:rPr>
          <w:rFonts w:ascii="Times New Roman" w:hAnsi="Times New Roman" w:cs="Times New Roman"/>
          <w:b/>
          <w:sz w:val="28"/>
          <w:szCs w:val="28"/>
          <w:lang w:val="ky-KG"/>
        </w:rPr>
      </w:pPr>
      <w:r w:rsidRPr="00CB2EC3">
        <w:rPr>
          <w:rFonts w:ascii="Times New Roman" w:hAnsi="Times New Roman" w:cs="Times New Roman"/>
          <w:b/>
          <w:sz w:val="28"/>
          <w:szCs w:val="28"/>
          <w:lang w:val="ky-KG"/>
        </w:rPr>
        <w:t>5. Бул долбоордун Кыргыз Республикасынын мыйзамдарына шайкеш келүүсүн талдоо</w:t>
      </w:r>
    </w:p>
    <w:p w:rsidR="00871BF1" w:rsidRDefault="00871BF1" w:rsidP="00871BF1">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Көрсөтүлгөн долбоор иштеп жаткан мыйзам ченемдерине, ошондой эле бекитилген тартипте күчүнө кирген Кыргыз Республикасынын эл аралык келишимдерине каршы келбейт.</w:t>
      </w:r>
    </w:p>
    <w:p w:rsidR="00871BF1" w:rsidRPr="00CB2EC3" w:rsidRDefault="00871BF1" w:rsidP="00871BF1">
      <w:pPr>
        <w:spacing w:after="0" w:line="240" w:lineRule="auto"/>
        <w:ind w:firstLine="851"/>
        <w:jc w:val="both"/>
        <w:rPr>
          <w:rFonts w:ascii="Times New Roman" w:hAnsi="Times New Roman" w:cs="Times New Roman"/>
          <w:b/>
          <w:sz w:val="28"/>
          <w:szCs w:val="28"/>
          <w:lang w:val="ky-KG"/>
        </w:rPr>
      </w:pPr>
      <w:r w:rsidRPr="00CB2EC3">
        <w:rPr>
          <w:rFonts w:ascii="Times New Roman" w:hAnsi="Times New Roman" w:cs="Times New Roman"/>
          <w:b/>
          <w:sz w:val="28"/>
          <w:szCs w:val="28"/>
          <w:lang w:val="ky-KG"/>
        </w:rPr>
        <w:t>6. Каржылоо муктаждыгы боюнча маалымат</w:t>
      </w:r>
    </w:p>
    <w:p w:rsidR="00871BF1" w:rsidRDefault="00871BF1" w:rsidP="00871BF1">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бул токтом долбоору “Маданият жөнүндө” Кыргыз Республикасынын Мыйзамынын 35-беренесине ылайык республикалык бюджеттен каржылоону эске алуу менен иштелип чыкты.</w:t>
      </w:r>
    </w:p>
    <w:p w:rsidR="00871BF1" w:rsidRPr="00CB2EC3" w:rsidRDefault="00871BF1" w:rsidP="00871BF1">
      <w:pPr>
        <w:spacing w:after="0" w:line="240" w:lineRule="auto"/>
        <w:ind w:firstLine="851"/>
        <w:jc w:val="both"/>
        <w:rPr>
          <w:rFonts w:ascii="Times New Roman" w:hAnsi="Times New Roman" w:cs="Times New Roman"/>
          <w:b/>
          <w:sz w:val="28"/>
          <w:szCs w:val="28"/>
          <w:lang w:val="ky-KG"/>
        </w:rPr>
      </w:pPr>
      <w:r w:rsidRPr="00CB2EC3">
        <w:rPr>
          <w:rFonts w:ascii="Times New Roman" w:hAnsi="Times New Roman" w:cs="Times New Roman"/>
          <w:b/>
          <w:sz w:val="28"/>
          <w:szCs w:val="28"/>
          <w:lang w:val="ky-KG"/>
        </w:rPr>
        <w:t>7. Жөнгө салуучу таасирди талдоо муктаждыгы тууралуу маалымат</w:t>
      </w:r>
    </w:p>
    <w:p w:rsidR="00871BF1" w:rsidRPr="00CB2EC3" w:rsidRDefault="00871BF1" w:rsidP="00871BF1">
      <w:pPr>
        <w:spacing w:after="0" w:line="240" w:lineRule="auto"/>
        <w:ind w:firstLine="851"/>
        <w:jc w:val="both"/>
        <w:rPr>
          <w:rFonts w:ascii="Times New Roman" w:hAnsi="Times New Roman" w:cs="Times New Roman"/>
          <w:sz w:val="28"/>
          <w:szCs w:val="28"/>
          <w:lang w:val="ky-KG"/>
        </w:rPr>
      </w:pPr>
      <w:r w:rsidRPr="00CB2EC3">
        <w:rPr>
          <w:rFonts w:ascii="Times New Roman" w:hAnsi="Times New Roman" w:cs="Times New Roman"/>
          <w:sz w:val="28"/>
          <w:szCs w:val="28"/>
          <w:lang w:val="ky-KG"/>
        </w:rPr>
        <w:t>Кыргыз Республикасынын Өкмөтүнүн 2014-жылдын 30-сентябрындагы № 559 токтому менен бекитилген ишкер субъекттердин ишине ченемдик укуктук актылардын жөнгө салуучу таасирин талдоонун Методикасына ылайык, бул токтомдун долбоору жөнгө салуучу таасирди талдоого жатпайт.</w:t>
      </w:r>
    </w:p>
    <w:p w:rsidR="00871BF1" w:rsidRPr="00871BF1" w:rsidRDefault="00871BF1" w:rsidP="00871BF1">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p>
    <w:p w:rsidR="00871BF1" w:rsidRPr="005B5A49" w:rsidRDefault="00871BF1" w:rsidP="00871BF1">
      <w:pPr>
        <w:spacing w:after="0" w:line="240" w:lineRule="auto"/>
        <w:jc w:val="center"/>
        <w:rPr>
          <w:rFonts w:ascii="Times New Roman" w:hAnsi="Times New Roman" w:cs="Times New Roman"/>
          <w:b/>
          <w:sz w:val="28"/>
          <w:szCs w:val="28"/>
          <w:lang w:val="ky-KG"/>
        </w:rPr>
      </w:pPr>
    </w:p>
    <w:p w:rsidR="00871BF1" w:rsidRPr="00566811" w:rsidRDefault="00871BF1" w:rsidP="00871BF1">
      <w:pPr>
        <w:spacing w:after="0" w:line="240" w:lineRule="auto"/>
        <w:ind w:firstLine="709"/>
        <w:jc w:val="both"/>
        <w:rPr>
          <w:rFonts w:ascii="Times New Roman" w:hAnsi="Times New Roman" w:cs="Times New Roman"/>
          <w:b/>
          <w:sz w:val="28"/>
          <w:szCs w:val="28"/>
          <w:lang w:val="ky-KG"/>
        </w:rPr>
      </w:pPr>
    </w:p>
    <w:p w:rsidR="00871BF1" w:rsidRPr="00566811" w:rsidRDefault="00871BF1" w:rsidP="00871BF1">
      <w:pPr>
        <w:spacing w:after="0" w:line="240" w:lineRule="auto"/>
        <w:ind w:firstLine="709"/>
        <w:jc w:val="both"/>
        <w:rPr>
          <w:rFonts w:ascii="Times New Roman" w:hAnsi="Times New Roman" w:cs="Times New Roman"/>
          <w:b/>
          <w:sz w:val="28"/>
          <w:szCs w:val="28"/>
          <w:lang w:val="ky-KG"/>
        </w:rPr>
      </w:pPr>
    </w:p>
    <w:p w:rsidR="00871BF1" w:rsidRDefault="00871BF1" w:rsidP="00871BF1">
      <w:pPr>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w:t>
      </w:r>
    </w:p>
    <w:p w:rsidR="00871BF1" w:rsidRDefault="00871BF1" w:rsidP="00871BF1">
      <w:pPr>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маданият, маалымат жана </w:t>
      </w:r>
    </w:p>
    <w:p w:rsidR="00871BF1" w:rsidRPr="00CB2EC3" w:rsidRDefault="00871BF1" w:rsidP="00871BF1">
      <w:pPr>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туризм министри</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А. Жаманкулов</w:t>
      </w:r>
    </w:p>
    <w:p w:rsidR="00871BF1" w:rsidRDefault="00871BF1" w:rsidP="00871BF1">
      <w:pPr>
        <w:spacing w:after="0" w:line="240" w:lineRule="auto"/>
        <w:ind w:firstLine="709"/>
        <w:jc w:val="both"/>
        <w:rPr>
          <w:rFonts w:ascii="Times New Roman" w:hAnsi="Times New Roman" w:cs="Times New Roman"/>
          <w:b/>
          <w:sz w:val="28"/>
          <w:szCs w:val="28"/>
        </w:rPr>
      </w:pPr>
    </w:p>
    <w:p w:rsidR="00871BF1" w:rsidRDefault="00871BF1" w:rsidP="00871BF1">
      <w:pPr>
        <w:spacing w:after="0" w:line="240" w:lineRule="auto"/>
        <w:ind w:firstLine="709"/>
        <w:jc w:val="both"/>
        <w:rPr>
          <w:rFonts w:ascii="Times New Roman" w:hAnsi="Times New Roman" w:cs="Times New Roman"/>
          <w:b/>
          <w:sz w:val="28"/>
          <w:szCs w:val="28"/>
        </w:rPr>
      </w:pPr>
    </w:p>
    <w:p w:rsidR="00871BF1" w:rsidRDefault="00871BF1" w:rsidP="00871BF1">
      <w:pPr>
        <w:spacing w:after="0" w:line="240" w:lineRule="auto"/>
        <w:ind w:firstLine="709"/>
        <w:jc w:val="both"/>
        <w:rPr>
          <w:rFonts w:ascii="Times New Roman" w:hAnsi="Times New Roman" w:cs="Times New Roman"/>
          <w:b/>
          <w:sz w:val="28"/>
          <w:szCs w:val="28"/>
        </w:rPr>
      </w:pPr>
    </w:p>
    <w:p w:rsidR="00871BF1" w:rsidRDefault="00871BF1" w:rsidP="00871BF1">
      <w:pPr>
        <w:spacing w:after="0" w:line="240" w:lineRule="auto"/>
        <w:ind w:firstLine="709"/>
        <w:jc w:val="both"/>
        <w:rPr>
          <w:rFonts w:ascii="Times New Roman" w:hAnsi="Times New Roman" w:cs="Times New Roman"/>
          <w:b/>
          <w:sz w:val="28"/>
          <w:szCs w:val="28"/>
        </w:rPr>
      </w:pPr>
    </w:p>
    <w:p w:rsidR="00871BF1" w:rsidRDefault="00871BF1" w:rsidP="00871BF1">
      <w:pPr>
        <w:spacing w:after="0" w:line="240" w:lineRule="auto"/>
        <w:ind w:firstLine="709"/>
        <w:jc w:val="both"/>
        <w:rPr>
          <w:rFonts w:ascii="Times New Roman" w:hAnsi="Times New Roman" w:cs="Times New Roman"/>
          <w:b/>
          <w:sz w:val="28"/>
          <w:szCs w:val="28"/>
        </w:rPr>
      </w:pPr>
    </w:p>
    <w:p w:rsidR="00871BF1" w:rsidRDefault="00871BF1" w:rsidP="00871BF1">
      <w:pPr>
        <w:spacing w:after="0" w:line="240" w:lineRule="auto"/>
        <w:ind w:firstLine="709"/>
        <w:jc w:val="both"/>
        <w:rPr>
          <w:rFonts w:ascii="Times New Roman" w:hAnsi="Times New Roman" w:cs="Times New Roman"/>
          <w:b/>
          <w:sz w:val="28"/>
          <w:szCs w:val="28"/>
        </w:rPr>
      </w:pPr>
    </w:p>
    <w:p w:rsidR="00871BF1" w:rsidRDefault="00871BF1" w:rsidP="00871BF1">
      <w:pPr>
        <w:spacing w:after="0" w:line="240" w:lineRule="auto"/>
        <w:ind w:firstLine="709"/>
        <w:jc w:val="both"/>
        <w:rPr>
          <w:rFonts w:ascii="Times New Roman" w:hAnsi="Times New Roman" w:cs="Times New Roman"/>
          <w:b/>
          <w:sz w:val="28"/>
          <w:szCs w:val="28"/>
        </w:rPr>
      </w:pPr>
    </w:p>
    <w:p w:rsidR="00871BF1" w:rsidRDefault="00871BF1" w:rsidP="00871BF1">
      <w:pPr>
        <w:spacing w:after="0" w:line="240" w:lineRule="auto"/>
        <w:ind w:firstLine="709"/>
        <w:jc w:val="both"/>
        <w:rPr>
          <w:rFonts w:ascii="Times New Roman" w:hAnsi="Times New Roman" w:cs="Times New Roman"/>
          <w:b/>
          <w:sz w:val="28"/>
          <w:szCs w:val="28"/>
        </w:rPr>
      </w:pPr>
    </w:p>
    <w:p w:rsidR="00871BF1" w:rsidRDefault="00871BF1" w:rsidP="00871BF1">
      <w:pPr>
        <w:spacing w:after="0" w:line="240" w:lineRule="auto"/>
        <w:ind w:firstLine="709"/>
        <w:jc w:val="both"/>
        <w:rPr>
          <w:rFonts w:ascii="Times New Roman" w:hAnsi="Times New Roman" w:cs="Times New Roman"/>
          <w:b/>
          <w:sz w:val="28"/>
          <w:szCs w:val="28"/>
        </w:rPr>
      </w:pPr>
    </w:p>
    <w:p w:rsidR="00871BF1" w:rsidRDefault="00871BF1" w:rsidP="00871BF1">
      <w:pPr>
        <w:spacing w:after="0" w:line="240" w:lineRule="auto"/>
        <w:ind w:firstLine="709"/>
        <w:jc w:val="both"/>
        <w:rPr>
          <w:rFonts w:ascii="Times New Roman" w:hAnsi="Times New Roman" w:cs="Times New Roman"/>
          <w:b/>
          <w:sz w:val="28"/>
          <w:szCs w:val="28"/>
        </w:rPr>
      </w:pPr>
    </w:p>
    <w:p w:rsidR="00871BF1" w:rsidRDefault="00871BF1" w:rsidP="00871BF1">
      <w:pPr>
        <w:spacing w:after="0" w:line="240" w:lineRule="auto"/>
        <w:ind w:firstLine="709"/>
        <w:jc w:val="both"/>
        <w:rPr>
          <w:rFonts w:ascii="Times New Roman" w:hAnsi="Times New Roman" w:cs="Times New Roman"/>
          <w:b/>
          <w:sz w:val="28"/>
          <w:szCs w:val="28"/>
        </w:rPr>
      </w:pPr>
    </w:p>
    <w:p w:rsidR="00871BF1" w:rsidRDefault="00871BF1" w:rsidP="00871BF1">
      <w:pPr>
        <w:spacing w:after="0" w:line="240" w:lineRule="auto"/>
        <w:ind w:firstLine="709"/>
        <w:jc w:val="both"/>
        <w:rPr>
          <w:rFonts w:ascii="Times New Roman" w:hAnsi="Times New Roman" w:cs="Times New Roman"/>
          <w:b/>
          <w:sz w:val="28"/>
          <w:szCs w:val="28"/>
        </w:rPr>
      </w:pPr>
    </w:p>
    <w:p w:rsidR="00871BF1" w:rsidRDefault="00871BF1" w:rsidP="00871BF1">
      <w:pPr>
        <w:spacing w:after="0" w:line="240" w:lineRule="auto"/>
        <w:ind w:firstLine="709"/>
        <w:jc w:val="both"/>
        <w:rPr>
          <w:rFonts w:ascii="Times New Roman" w:hAnsi="Times New Roman" w:cs="Times New Roman"/>
          <w:b/>
          <w:sz w:val="28"/>
          <w:szCs w:val="28"/>
        </w:rPr>
      </w:pPr>
    </w:p>
    <w:p w:rsidR="00871BF1" w:rsidRDefault="00871BF1" w:rsidP="00871BF1">
      <w:pPr>
        <w:spacing w:after="0" w:line="240" w:lineRule="auto"/>
        <w:ind w:firstLine="709"/>
        <w:jc w:val="both"/>
        <w:rPr>
          <w:rFonts w:ascii="Times New Roman" w:hAnsi="Times New Roman" w:cs="Times New Roman"/>
          <w:b/>
          <w:sz w:val="28"/>
          <w:szCs w:val="28"/>
        </w:rPr>
      </w:pPr>
    </w:p>
    <w:p w:rsidR="00871BF1" w:rsidRDefault="00871BF1" w:rsidP="00871BF1">
      <w:pPr>
        <w:spacing w:after="0" w:line="240" w:lineRule="auto"/>
        <w:ind w:firstLine="709"/>
        <w:jc w:val="both"/>
        <w:rPr>
          <w:rFonts w:ascii="Times New Roman" w:hAnsi="Times New Roman" w:cs="Times New Roman"/>
          <w:b/>
          <w:sz w:val="28"/>
          <w:szCs w:val="28"/>
        </w:rPr>
      </w:pPr>
    </w:p>
    <w:p w:rsidR="00871BF1" w:rsidRDefault="00871BF1" w:rsidP="00871BF1">
      <w:pPr>
        <w:spacing w:after="0" w:line="240" w:lineRule="auto"/>
        <w:ind w:firstLine="709"/>
        <w:jc w:val="both"/>
        <w:rPr>
          <w:rFonts w:ascii="Times New Roman" w:hAnsi="Times New Roman" w:cs="Times New Roman"/>
          <w:b/>
          <w:sz w:val="28"/>
          <w:szCs w:val="28"/>
        </w:rPr>
      </w:pPr>
    </w:p>
    <w:p w:rsidR="00871BF1" w:rsidRDefault="00871BF1" w:rsidP="00871BF1">
      <w:pPr>
        <w:spacing w:after="0" w:line="240" w:lineRule="auto"/>
        <w:ind w:firstLine="709"/>
        <w:jc w:val="both"/>
        <w:rPr>
          <w:rFonts w:ascii="Times New Roman" w:hAnsi="Times New Roman" w:cs="Times New Roman"/>
          <w:b/>
          <w:sz w:val="28"/>
          <w:szCs w:val="28"/>
        </w:rPr>
      </w:pPr>
    </w:p>
    <w:p w:rsidR="00871BF1" w:rsidRDefault="00871BF1"/>
    <w:sectPr w:rsidR="00871BF1" w:rsidSect="00CB2EC3">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871BF1"/>
    <w:rsid w:val="00871B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BF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510</Words>
  <Characters>2910</Characters>
  <Application>Microsoft Office Word</Application>
  <DocSecurity>0</DocSecurity>
  <Lines>24</Lines>
  <Paragraphs>6</Paragraphs>
  <ScaleCrop>false</ScaleCrop>
  <Company>SPecialiST RePack</Company>
  <LinksUpToDate>false</LinksUpToDate>
  <CharactersWithSpaces>3414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Urmat</dc:creator>
  <cp:lastModifiedBy>Urmat</cp:lastModifiedBy>
  <cp:revision>1</cp:revision>
  <dcterms:created xsi:type="dcterms:W3CDTF">2019-12-19T12:26:00Z</dcterms:created>
  <dcterms:modified xsi:type="dcterms:W3CDTF">2019-12-19T12:26:00Z</dcterms:modified>
</cp:coreProperties>
</file>